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4D656C5C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B42EAD">
              <w:rPr>
                <w:rFonts w:ascii="ITC Avant Garde Gothic" w:hAnsi="ITC Avant Garde Gothic"/>
                <w:sz w:val="22"/>
                <w:lang w:val="es-ES_tradnl"/>
              </w:rPr>
              <w:t>6/20/2019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0A139F6D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B42EAD">
              <w:rPr>
                <w:rFonts w:ascii="ITC Avant Garde Gothic" w:hAnsi="ITC Avant Garde Gothic"/>
                <w:sz w:val="22"/>
                <w:lang w:val="es-ES_tradnl"/>
              </w:rPr>
              <w:t>689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3D27F6D4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Ana Maria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28C2B7EF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Chávez Rubio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7FE19E5E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México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5AD12A04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9/16/1960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33AF20A3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1600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Ivy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West Circle Apto 4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593EE0FE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Salt Lake City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24334649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Utah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206B06B6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84116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3B088A73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801 410 9107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7FF8E702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</w:t>
            </w:r>
            <w:hyperlink r:id="rId6" w:history="1">
              <w:r w:rsidR="004C7557" w:rsidRPr="00E325E3">
                <w:rPr>
                  <w:rStyle w:val="Hyperlink"/>
                </w:rPr>
                <w:t>ana45649@gmail.com</w:t>
              </w:r>
            </w:hyperlink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2F11D945" w:rsidR="00FA511C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399E9DF3" w:rsidR="0009225D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Ana Maria Chávez Rubio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1F4F78A3" w:rsidR="0009225D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Titular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45863745" w:rsidR="0009225D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58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23CA1635" w:rsidR="0009225D" w:rsidRPr="00DD1B0A" w:rsidRDefault="00B42EA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Salt Lake City, Utah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082607C4" w:rsidR="00400D9F" w:rsidRPr="001157B3" w:rsidRDefault="00B42EAD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Héctor Pasillas Silva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59ABD994" w:rsidR="00400D9F" w:rsidRPr="001157B3" w:rsidRDefault="00B42EAD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Esposo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5AB05975" w:rsidR="00400D9F" w:rsidRPr="001157B3" w:rsidRDefault="00B42EAD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44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0DAF511B" w:rsidR="00400D9F" w:rsidRPr="001157B3" w:rsidRDefault="00B42EAD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Salt Lake City, Utah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29ED0537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Margarita Rubio Sustaita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14D8BA84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7170BB0C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75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6878B57C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54CBF011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Martha Leticia López Chávez 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6AAF3988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Hija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0D7F27F5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39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04259230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3E8BDDDB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Noe Salvador Torres Chávez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7F0366B0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2627A1E6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31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4F101543" w:rsidR="00400D9F" w:rsidRPr="00DD1B0A" w:rsidRDefault="00B42EAD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69DD8FEA" w:rsidR="003A10E9" w:rsidRPr="00DD1B0A" w:rsidRDefault="00B42EAD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Víctor Alonso Torres Chávez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01408025" w:rsidR="003A10E9" w:rsidRPr="00DD1B0A" w:rsidRDefault="00B42EAD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3E20C674" w:rsidR="003A10E9" w:rsidRPr="00DD1B0A" w:rsidRDefault="00B42EAD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30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148740E4" w:rsidR="003A10E9" w:rsidRPr="00DD1B0A" w:rsidRDefault="004C7557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02CB79CC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Héctor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6C89B0F4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Pasillas Silva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38F93D1D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Esposo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0B9935A0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1600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Ivy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West Circle Apto 4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6C51BE9E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Salk Lake City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664A88B7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Utah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51FBE060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84116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781806B9" w:rsidR="00666A83" w:rsidRPr="00DD1B0A" w:rsidRDefault="004C755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385 230 0731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46074C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5A930247" w:rsidR="002C22D4" w:rsidRPr="00DD1B0A" w:rsidRDefault="004C7557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Ana M Chávez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7B1B05AD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bookmarkStart w:id="0" w:name="_GoBack"/>
            <w:bookmarkEnd w:id="0"/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4C7557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8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64430992" w:rsidR="002C22D4" w:rsidRPr="00DD1B0A" w:rsidRDefault="004C7557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 6/20/2019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520F7FAE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4C7557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3370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50CE1CFB" w:rsidR="002C22D4" w:rsidRPr="00DD1B0A" w:rsidRDefault="004C7557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 xml:space="preserve"> 2/22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B42EAD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5B7AD85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4C7557">
              <w:rPr>
                <w:rFonts w:ascii="ITC Avant Garde Gothic" w:hAnsi="ITC Avant Garde Gothic"/>
                <w:sz w:val="22"/>
                <w:lang w:val="es-ES_tradnl"/>
              </w:rPr>
              <w:t>60.00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27609DE1" w:rsidR="00AF3129" w:rsidRPr="00DD1B0A" w:rsidRDefault="004C755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6/20/2019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1A5F9165" w:rsidR="00AF3129" w:rsidRPr="00DD1B0A" w:rsidRDefault="004C755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19062020121802012759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677B111F" w:rsidR="00DC3B69" w:rsidRPr="00DD1B0A" w:rsidRDefault="004C755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61785105019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06C16B88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540A27DC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700115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4EC781DE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700115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700115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7"/>
      <w:footerReference w:type="default" r:id="rId8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E936D" w14:textId="77777777" w:rsidR="008720A5" w:rsidRDefault="008720A5" w:rsidP="00953425">
      <w:r>
        <w:separator/>
      </w:r>
    </w:p>
  </w:endnote>
  <w:endnote w:type="continuationSeparator" w:id="0">
    <w:p w14:paraId="6543ECCA" w14:textId="77777777" w:rsidR="008720A5" w:rsidRDefault="008720A5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87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A9376" w14:textId="77777777" w:rsidR="008720A5" w:rsidRDefault="008720A5" w:rsidP="00953425">
      <w:r>
        <w:separator/>
      </w:r>
    </w:p>
  </w:footnote>
  <w:footnote w:type="continuationSeparator" w:id="0">
    <w:p w14:paraId="63FE6C42" w14:textId="77777777" w:rsidR="008720A5" w:rsidRDefault="008720A5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32A3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74C"/>
    <w:rsid w:val="00460CB7"/>
    <w:rsid w:val="0047492E"/>
    <w:rsid w:val="004A23C8"/>
    <w:rsid w:val="004B14D2"/>
    <w:rsid w:val="004B2629"/>
    <w:rsid w:val="004C5985"/>
    <w:rsid w:val="004C7557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2518E"/>
    <w:rsid w:val="008321F8"/>
    <w:rsid w:val="008607B7"/>
    <w:rsid w:val="00860E9E"/>
    <w:rsid w:val="0086755C"/>
    <w:rsid w:val="008720A5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36058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42EAD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45649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Susana Gomez</cp:lastModifiedBy>
  <cp:revision>2</cp:revision>
  <cp:lastPrinted>2019-02-11T16:27:00Z</cp:lastPrinted>
  <dcterms:created xsi:type="dcterms:W3CDTF">2019-06-21T16:34:00Z</dcterms:created>
  <dcterms:modified xsi:type="dcterms:W3CDTF">2019-06-21T16:34:00Z</dcterms:modified>
</cp:coreProperties>
</file>